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B67E07" w14:textId="11DF0C5A" w:rsidR="001572C4" w:rsidRPr="003D454B" w:rsidRDefault="00AA3E75" w:rsidP="00C22C79">
      <w:pPr>
        <w:spacing w:line="240" w:lineRule="auto"/>
        <w:jc w:val="center"/>
        <w:rPr>
          <w:rFonts w:cstheme="minorHAnsi"/>
          <w:b/>
          <w:sz w:val="40"/>
          <w:szCs w:val="40"/>
        </w:rPr>
      </w:pPr>
      <w:bookmarkStart w:id="0" w:name="_Hlk112080496"/>
      <w:r w:rsidRPr="007947B8">
        <w:br/>
      </w:r>
      <w:r w:rsidR="00B103FD">
        <w:rPr>
          <w:rFonts w:cstheme="minorHAnsi"/>
          <w:b/>
          <w:sz w:val="40"/>
          <w:szCs w:val="40"/>
        </w:rPr>
        <w:t>Welterbetag</w:t>
      </w:r>
      <w:r w:rsidR="00187B32">
        <w:rPr>
          <w:rFonts w:cstheme="minorHAnsi"/>
          <w:b/>
          <w:sz w:val="40"/>
          <w:szCs w:val="40"/>
        </w:rPr>
        <w:t xml:space="preserve"> in Carnuntum</w:t>
      </w:r>
    </w:p>
    <w:p w14:paraId="79A24884" w14:textId="77777777" w:rsidR="00C574E1" w:rsidRPr="003D454B" w:rsidRDefault="00C574E1" w:rsidP="00C574E1">
      <w:pPr>
        <w:spacing w:after="0" w:line="240" w:lineRule="auto"/>
        <w:jc w:val="center"/>
        <w:rPr>
          <w:rFonts w:cstheme="minorHAnsi"/>
          <w:b/>
          <w:sz w:val="24"/>
          <w:szCs w:val="24"/>
          <w:lang w:val="de-DE"/>
        </w:rPr>
      </w:pPr>
    </w:p>
    <w:p w14:paraId="5F3B9FF5" w14:textId="4EFB0C61" w:rsidR="003D454B" w:rsidRDefault="003D454B" w:rsidP="00541900">
      <w:pPr>
        <w:spacing w:after="0"/>
        <w:rPr>
          <w:rFonts w:cstheme="minorHAnsi"/>
          <w:b/>
          <w:bCs/>
          <w:lang w:val="de-DE"/>
        </w:rPr>
      </w:pPr>
      <w:r w:rsidRPr="003D454B">
        <w:rPr>
          <w:rFonts w:cstheme="minorHAnsi"/>
          <w:b/>
          <w:bCs/>
          <w:lang w:val="de-DE"/>
        </w:rPr>
        <w:t>PRESSEMITTEILUNG</w:t>
      </w:r>
    </w:p>
    <w:p w14:paraId="3A8F1D11" w14:textId="218316FC" w:rsidR="00CE2782" w:rsidRDefault="00B8278F" w:rsidP="00CE2782">
      <w:pPr>
        <w:jc w:val="both"/>
      </w:pPr>
      <w:r>
        <w:rPr>
          <w:rFonts w:cstheme="minorHAnsi"/>
          <w:lang w:val="de-DE"/>
        </w:rPr>
        <w:t>Petronell-</w:t>
      </w:r>
      <w:r w:rsidRPr="003D454B">
        <w:rPr>
          <w:rFonts w:cstheme="minorHAnsi"/>
          <w:lang w:val="de-DE"/>
        </w:rPr>
        <w:t xml:space="preserve">Carnuntum, </w:t>
      </w:r>
      <w:r w:rsidR="002F2FA5">
        <w:rPr>
          <w:rFonts w:cstheme="minorHAnsi"/>
          <w:lang w:val="de-DE"/>
        </w:rPr>
        <w:t>April</w:t>
      </w:r>
      <w:r w:rsidRPr="003D454B">
        <w:rPr>
          <w:rFonts w:cstheme="minorHAnsi"/>
          <w:lang w:val="de-DE"/>
        </w:rPr>
        <w:t xml:space="preserve"> 2026</w:t>
      </w:r>
      <w:r>
        <w:rPr>
          <w:rFonts w:cstheme="minorHAnsi"/>
          <w:lang w:val="de-DE"/>
        </w:rPr>
        <w:t xml:space="preserve"> </w:t>
      </w:r>
      <w:r w:rsidRPr="00B8278F">
        <w:rPr>
          <w:rFonts w:cstheme="minorHAnsi"/>
        </w:rPr>
        <w:t>–</w:t>
      </w:r>
      <w:r>
        <w:rPr>
          <w:rFonts w:cstheme="minorHAnsi"/>
        </w:rPr>
        <w:t xml:space="preserve"> </w:t>
      </w:r>
      <w:r w:rsidR="00187B32">
        <w:t>Anlässlich des Österreichischen Welterbetags</w:t>
      </w:r>
      <w:r w:rsidR="00A65B5C">
        <w:t xml:space="preserve"> am 18. April bietet die Römerstadt am kommenden Wochenende </w:t>
      </w:r>
      <w:r w:rsidR="002532DA">
        <w:t>die b</w:t>
      </w:r>
      <w:r w:rsidR="00A65B5C">
        <w:t>esondere Themenführung „</w:t>
      </w:r>
      <w:r w:rsidR="00A65B5C" w:rsidRPr="002F2FA5">
        <w:t>Welterbe in Carnuntum: Der Donaulimes</w:t>
      </w:r>
      <w:r w:rsidR="00A65B5C">
        <w:t xml:space="preserve">“. </w:t>
      </w:r>
      <w:r w:rsidR="005C2CC2">
        <w:t xml:space="preserve">Seit 2021 ist Carnuntum Teil des </w:t>
      </w:r>
      <w:r w:rsidR="005C2CC2" w:rsidRPr="005C2CC2">
        <w:rPr>
          <w:rFonts w:eastAsia="Times New Roman" w:cstheme="minorHAnsi"/>
          <w:lang w:val="de-DE" w:eastAsia="de-DE"/>
        </w:rPr>
        <w:t xml:space="preserve">UNESCO Weltkulturerbes </w:t>
      </w:r>
      <w:r w:rsidR="005C2CC2" w:rsidRPr="00D71C3B">
        <w:rPr>
          <w:rFonts w:eastAsia="Times New Roman" w:cstheme="minorHAnsi"/>
          <w:i/>
          <w:iCs/>
          <w:lang w:val="de-DE" w:eastAsia="de-DE"/>
        </w:rPr>
        <w:t>Grenzen des Römischen Reiches – Donaulimes</w:t>
      </w:r>
      <w:r w:rsidR="005C2CC2" w:rsidRPr="005C2CC2">
        <w:rPr>
          <w:rFonts w:eastAsia="Times New Roman" w:cstheme="minorHAnsi"/>
          <w:lang w:val="de-DE" w:eastAsia="de-DE"/>
        </w:rPr>
        <w:t>.</w:t>
      </w:r>
      <w:r w:rsidR="005C2CC2">
        <w:rPr>
          <w:rFonts w:eastAsia="Times New Roman" w:cstheme="minorHAnsi"/>
          <w:lang w:val="de-DE" w:eastAsia="de-DE"/>
        </w:rPr>
        <w:t xml:space="preserve"> </w:t>
      </w:r>
    </w:p>
    <w:p w14:paraId="00EACD03" w14:textId="77777777" w:rsidR="005C2CC2" w:rsidRDefault="005C2CC2" w:rsidP="005C2CC2">
      <w:pPr>
        <w:spacing w:after="0"/>
        <w:jc w:val="both"/>
      </w:pPr>
    </w:p>
    <w:p w14:paraId="74B9ADAE" w14:textId="09F3D189" w:rsidR="00C22C79" w:rsidRPr="00C22C79" w:rsidRDefault="002F2FA5" w:rsidP="00C22C79">
      <w:pPr>
        <w:jc w:val="both"/>
        <w:rPr>
          <w:b/>
          <w:bCs/>
          <w:lang w:val="de-DE"/>
        </w:rPr>
      </w:pPr>
      <w:r>
        <w:rPr>
          <w:b/>
          <w:bCs/>
          <w:lang w:val="de-DE"/>
        </w:rPr>
        <w:t>Welterbetag: Themenführungen am 18. und 19. April</w:t>
      </w:r>
    </w:p>
    <w:p w14:paraId="47F48061" w14:textId="5BC7725A" w:rsidR="002F2FA5" w:rsidRDefault="00187B32" w:rsidP="004F2100">
      <w:pPr>
        <w:jc w:val="both"/>
      </w:pPr>
      <w:r>
        <w:t>Am 18. April begehen die zwölf österreichische</w:t>
      </w:r>
      <w:r w:rsidR="003C06DB">
        <w:t>n</w:t>
      </w:r>
      <w:r>
        <w:t xml:space="preserve"> Welterbestätten den „Österreichischen Welterbetag“ als gemeinsame Aktion. </w:t>
      </w:r>
      <w:r w:rsidR="002F2FA5" w:rsidRPr="002F2FA5">
        <w:t>In der Römerstadt finde</w:t>
      </w:r>
      <w:r w:rsidR="00960309">
        <w:t>n</w:t>
      </w:r>
      <w:r w:rsidR="002F2FA5" w:rsidRPr="002F2FA5">
        <w:t xml:space="preserve"> </w:t>
      </w:r>
      <w:r w:rsidR="00D71C3B">
        <w:t>das gesamte</w:t>
      </w:r>
      <w:r w:rsidR="002F2FA5" w:rsidRPr="002F2FA5">
        <w:t xml:space="preserve"> Wochenende </w:t>
      </w:r>
      <w:r w:rsidR="00D71C3B">
        <w:t>(</w:t>
      </w:r>
      <w:r w:rsidR="002F2FA5" w:rsidRPr="002F2FA5">
        <w:t>18. und 19. April</w:t>
      </w:r>
      <w:r w:rsidR="00D71C3B">
        <w:t>)</w:t>
      </w:r>
      <w:r w:rsidR="002F2FA5" w:rsidRPr="002F2FA5">
        <w:t xml:space="preserve"> </w:t>
      </w:r>
      <w:r>
        <w:t>thematisch passend</w:t>
      </w:r>
      <w:r w:rsidR="002F2FA5" w:rsidRPr="002F2FA5">
        <w:t xml:space="preserve"> Führungen zum </w:t>
      </w:r>
      <w:r>
        <w:t>S</w:t>
      </w:r>
      <w:r w:rsidR="002F2FA5" w:rsidRPr="002F2FA5">
        <w:t>chwerpunkt „</w:t>
      </w:r>
      <w:r w:rsidR="002532DA" w:rsidRPr="002F2FA5">
        <w:t>Welterbe in Carnuntum: Der Donaulimes</w:t>
      </w:r>
      <w:r w:rsidR="002F2FA5" w:rsidRPr="002F2FA5">
        <w:t xml:space="preserve">“ statt. Die Führungen gehen neben der Geschichte der Stadt ganz besonders auf die Rolle von Carnuntum </w:t>
      </w:r>
      <w:r w:rsidR="00D71C3B">
        <w:t>an der damaligen Grenzbefestigung, dem</w:t>
      </w:r>
      <w:r w:rsidR="002F2FA5" w:rsidRPr="002F2FA5">
        <w:t xml:space="preserve"> Donaulimes</w:t>
      </w:r>
      <w:r w:rsidR="00D71C3B">
        <w:t>,</w:t>
      </w:r>
      <w:r w:rsidR="002F2FA5" w:rsidRPr="002F2FA5">
        <w:t xml:space="preserve"> ein. Auch die heutige Bedeutung des Welterbes </w:t>
      </w:r>
      <w:r w:rsidR="00960309">
        <w:t>wird</w:t>
      </w:r>
      <w:r w:rsidR="002F2FA5" w:rsidRPr="002F2FA5">
        <w:t xml:space="preserve"> Thema sein.</w:t>
      </w:r>
    </w:p>
    <w:p w14:paraId="7D69B887" w14:textId="6909756A" w:rsidR="00C22C79" w:rsidRDefault="00187B32" w:rsidP="00C22C79">
      <w:pPr>
        <w:rPr>
          <w:i/>
          <w:iCs/>
          <w:lang w:val="de-DE"/>
        </w:rPr>
      </w:pPr>
      <w:r>
        <w:rPr>
          <w:i/>
          <w:iCs/>
          <w:lang w:val="de-DE"/>
        </w:rPr>
        <w:t>Themenführung Welterbe</w:t>
      </w:r>
      <w:r w:rsidR="00C22C79" w:rsidRPr="002F2FA5">
        <w:rPr>
          <w:i/>
          <w:iCs/>
          <w:lang w:val="de-DE"/>
        </w:rPr>
        <w:t xml:space="preserve"> 10:00, 1</w:t>
      </w:r>
      <w:r w:rsidR="002F2FA5" w:rsidRPr="002F2FA5">
        <w:rPr>
          <w:i/>
          <w:iCs/>
          <w:lang w:val="de-DE"/>
        </w:rPr>
        <w:t>1</w:t>
      </w:r>
      <w:r w:rsidR="00C22C79" w:rsidRPr="002F2FA5">
        <w:rPr>
          <w:i/>
          <w:iCs/>
          <w:lang w:val="de-DE"/>
        </w:rPr>
        <w:t xml:space="preserve">:00, </w:t>
      </w:r>
      <w:r w:rsidR="002F2FA5" w:rsidRPr="002F2FA5">
        <w:rPr>
          <w:i/>
          <w:iCs/>
          <w:lang w:val="de-DE"/>
        </w:rPr>
        <w:t xml:space="preserve">13:00, </w:t>
      </w:r>
      <w:r w:rsidR="00C22C79" w:rsidRPr="002F2FA5">
        <w:rPr>
          <w:i/>
          <w:iCs/>
          <w:lang w:val="de-DE"/>
        </w:rPr>
        <w:t>14:00</w:t>
      </w:r>
      <w:r w:rsidR="002F2FA5" w:rsidRPr="002F2FA5">
        <w:rPr>
          <w:i/>
          <w:iCs/>
          <w:lang w:val="de-DE"/>
        </w:rPr>
        <w:t xml:space="preserve"> und 15:00</w:t>
      </w:r>
      <w:r w:rsidR="00C22C79" w:rsidRPr="002F2FA5">
        <w:rPr>
          <w:i/>
          <w:iCs/>
          <w:lang w:val="de-DE"/>
        </w:rPr>
        <w:t xml:space="preserve"> Uhr</w:t>
      </w:r>
      <w:r w:rsidR="002F2FA5">
        <w:rPr>
          <w:lang w:val="de-DE"/>
        </w:rPr>
        <w:t xml:space="preserve">, </w:t>
      </w:r>
      <w:r w:rsidR="002F2FA5" w:rsidRPr="002F2FA5">
        <w:rPr>
          <w:i/>
          <w:iCs/>
          <w:lang w:val="de-DE"/>
        </w:rPr>
        <w:t>Dauer 1 Stunde, Kosten € 4,50</w:t>
      </w:r>
    </w:p>
    <w:p w14:paraId="02DC1EF9" w14:textId="6764288E" w:rsidR="00542CBC" w:rsidRDefault="0049430B" w:rsidP="00542CBC">
      <w:pPr>
        <w:spacing w:after="120"/>
        <w:jc w:val="both"/>
        <w:rPr>
          <w:rFonts w:eastAsia="Times New Roman" w:cstheme="minorHAnsi"/>
          <w:lang w:val="de-DE" w:eastAsia="de-DE"/>
        </w:rPr>
      </w:pPr>
      <w:r>
        <w:rPr>
          <w:rFonts w:eastAsia="Times New Roman" w:cstheme="minorHAnsi"/>
          <w:lang w:val="de-DE" w:eastAsia="de-DE"/>
        </w:rPr>
        <w:t xml:space="preserve">Seit </w:t>
      </w:r>
      <w:r w:rsidR="009F65FA">
        <w:rPr>
          <w:rFonts w:eastAsia="Times New Roman" w:cstheme="minorHAnsi"/>
          <w:lang w:val="de-DE" w:eastAsia="de-DE"/>
        </w:rPr>
        <w:t>nunmehr 5 Jahren</w:t>
      </w:r>
      <w:r>
        <w:rPr>
          <w:rFonts w:eastAsia="Times New Roman" w:cstheme="minorHAnsi"/>
          <w:lang w:val="de-DE" w:eastAsia="de-DE"/>
        </w:rPr>
        <w:t xml:space="preserve"> ist die Römerstadt Carnuntum und ihre Bodendenkmäler Teil des </w:t>
      </w:r>
      <w:r w:rsidRPr="008536E8">
        <w:rPr>
          <w:rFonts w:eastAsia="Times New Roman" w:cstheme="minorHAnsi"/>
          <w:b/>
          <w:bCs/>
          <w:lang w:val="de-DE" w:eastAsia="de-DE"/>
        </w:rPr>
        <w:t>UNESCO Weltkulturerbes</w:t>
      </w:r>
      <w:r>
        <w:rPr>
          <w:rFonts w:eastAsia="Times New Roman" w:cstheme="minorHAnsi"/>
          <w:lang w:val="de-DE" w:eastAsia="de-DE"/>
        </w:rPr>
        <w:t xml:space="preserve"> </w:t>
      </w:r>
      <w:r w:rsidRPr="00E1002F">
        <w:rPr>
          <w:rFonts w:eastAsia="Times New Roman" w:cstheme="minorHAnsi"/>
          <w:b/>
          <w:bCs/>
          <w:lang w:val="de-DE" w:eastAsia="de-DE"/>
        </w:rPr>
        <w:t xml:space="preserve">Grenzen des Römischen Reiches </w:t>
      </w:r>
      <w:r>
        <w:rPr>
          <w:rFonts w:eastAsia="Times New Roman" w:cstheme="minorHAnsi"/>
          <w:b/>
          <w:bCs/>
          <w:lang w:val="de-DE" w:eastAsia="de-DE"/>
        </w:rPr>
        <w:t>–</w:t>
      </w:r>
      <w:r w:rsidRPr="00E1002F">
        <w:rPr>
          <w:rFonts w:eastAsia="Times New Roman" w:cstheme="minorHAnsi"/>
          <w:b/>
          <w:bCs/>
          <w:lang w:val="de-DE" w:eastAsia="de-DE"/>
        </w:rPr>
        <w:t xml:space="preserve"> Donaulimes</w:t>
      </w:r>
      <w:r>
        <w:rPr>
          <w:rFonts w:eastAsia="Times New Roman" w:cstheme="minorHAnsi"/>
          <w:b/>
          <w:bCs/>
          <w:lang w:val="de-DE" w:eastAsia="de-DE"/>
        </w:rPr>
        <w:t xml:space="preserve">. </w:t>
      </w:r>
      <w:r w:rsidRPr="009F65FA">
        <w:t>Diese große Ehrung würdigt die Bedeutung des römischen Erbes in Europa und manifestiert den Stellenwert Carnuntums als wichtiges Legionslager und florierende Grenzstadt am Donaulimes.</w:t>
      </w:r>
      <w:r w:rsidR="009F65FA" w:rsidRPr="009F65FA">
        <w:t xml:space="preserve"> Dieses kleine Jubiläum reiht sich perfekt in das große Jubiläumsjahr 2026 ein: 30 Jahre Römerstadt Carnuntum und 20 Jahre rekonstruierte </w:t>
      </w:r>
      <w:r w:rsidR="004F2100">
        <w:t>Gebäude</w:t>
      </w:r>
      <w:r w:rsidR="009F65FA" w:rsidRPr="009F65FA">
        <w:t>.</w:t>
      </w:r>
    </w:p>
    <w:p w14:paraId="12DF7A1F" w14:textId="77777777" w:rsidR="00542CBC" w:rsidRPr="00542CBC" w:rsidRDefault="00542CBC" w:rsidP="005C2CC2">
      <w:pPr>
        <w:spacing w:after="0"/>
        <w:jc w:val="both"/>
        <w:rPr>
          <w:rFonts w:eastAsia="Times New Roman" w:cstheme="minorHAnsi"/>
          <w:lang w:val="de-DE" w:eastAsia="de-DE"/>
        </w:rPr>
      </w:pPr>
    </w:p>
    <w:p w14:paraId="6B417B07" w14:textId="193C7C10" w:rsidR="00542CBC" w:rsidRPr="00542CBC" w:rsidRDefault="00651A3A" w:rsidP="00542CBC">
      <w:pPr>
        <w:rPr>
          <w:rFonts w:cstheme="minorHAnsi"/>
          <w:b/>
          <w:bCs/>
          <w:lang w:val="de-DE"/>
        </w:rPr>
      </w:pPr>
      <w:r>
        <w:rPr>
          <w:rFonts w:cstheme="minorHAnsi"/>
          <w:b/>
          <w:bCs/>
          <w:lang w:val="de-DE"/>
        </w:rPr>
        <w:t>Neues in und über die römische Therme in Carnuntum</w:t>
      </w:r>
    </w:p>
    <w:p w14:paraId="765E21EF" w14:textId="75C3044A" w:rsidR="002532DA" w:rsidRDefault="000540FA" w:rsidP="000540FA">
      <w:pPr>
        <w:jc w:val="both"/>
        <w:rPr>
          <w:rFonts w:cstheme="minorHAnsi"/>
          <w:lang w:val="de-DE"/>
        </w:rPr>
      </w:pPr>
      <w:r>
        <w:rPr>
          <w:rFonts w:cstheme="minorHAnsi"/>
          <w:lang w:val="de-DE"/>
        </w:rPr>
        <w:t>Ein besondere</w:t>
      </w:r>
      <w:r w:rsidR="00960309">
        <w:rPr>
          <w:rFonts w:cstheme="minorHAnsi"/>
          <w:lang w:val="de-DE"/>
        </w:rPr>
        <w:t xml:space="preserve">r Höhepunkt </w:t>
      </w:r>
      <w:r>
        <w:rPr>
          <w:rFonts w:cstheme="minorHAnsi"/>
          <w:lang w:val="de-DE"/>
        </w:rPr>
        <w:t xml:space="preserve">im rekonstruierten Stadtviertel ist die römische Therme, welche </w:t>
      </w:r>
      <w:r w:rsidR="005C2CC2">
        <w:rPr>
          <w:rFonts w:cstheme="minorHAnsi"/>
          <w:lang w:val="de-DE"/>
        </w:rPr>
        <w:t>in</w:t>
      </w:r>
      <w:r w:rsidR="00CA30F3">
        <w:rPr>
          <w:rFonts w:cstheme="minorHAnsi"/>
          <w:lang w:val="de-DE"/>
        </w:rPr>
        <w:t xml:space="preserve"> antiker Bauweise mit einer</w:t>
      </w:r>
      <w:r>
        <w:rPr>
          <w:rFonts w:cstheme="minorHAnsi"/>
          <w:lang w:val="de-DE"/>
        </w:rPr>
        <w:t xml:space="preserve"> Hypokaustenheizung betrieben wird. Besucherinnen und Besucher können aktuell </w:t>
      </w:r>
      <w:r w:rsidR="00CA30F3">
        <w:rPr>
          <w:rFonts w:cstheme="minorHAnsi"/>
          <w:lang w:val="de-DE"/>
        </w:rPr>
        <w:t xml:space="preserve">bei der Verfeinerung der </w:t>
      </w:r>
      <w:r w:rsidR="005C2CC2">
        <w:rPr>
          <w:rFonts w:cstheme="minorHAnsi"/>
          <w:lang w:val="de-DE"/>
        </w:rPr>
        <w:t>Deckenmalerei</w:t>
      </w:r>
      <w:r w:rsidR="00CA30F3">
        <w:rPr>
          <w:rFonts w:cstheme="minorHAnsi"/>
          <w:lang w:val="de-DE"/>
        </w:rPr>
        <w:t xml:space="preserve"> in der großen Basilika </w:t>
      </w:r>
      <w:r w:rsidR="005C2CC2">
        <w:rPr>
          <w:rFonts w:cstheme="minorHAnsi"/>
          <w:lang w:val="de-DE"/>
        </w:rPr>
        <w:t xml:space="preserve">der Therme </w:t>
      </w:r>
      <w:r w:rsidR="00CA30F3">
        <w:rPr>
          <w:rFonts w:cstheme="minorHAnsi"/>
          <w:lang w:val="de-DE"/>
        </w:rPr>
        <w:t xml:space="preserve">zusehen. </w:t>
      </w:r>
      <w:r w:rsidR="005C2CC2">
        <w:rPr>
          <w:rFonts w:cstheme="minorHAnsi"/>
          <w:lang w:val="de-DE"/>
        </w:rPr>
        <w:t>Eindrucksvoll</w:t>
      </w:r>
      <w:r w:rsidR="00B3619B">
        <w:rPr>
          <w:rFonts w:cstheme="minorHAnsi"/>
          <w:lang w:val="de-DE"/>
        </w:rPr>
        <w:t xml:space="preserve"> zu erleben</w:t>
      </w:r>
      <w:r w:rsidR="005C2CC2">
        <w:rPr>
          <w:rFonts w:cstheme="minorHAnsi"/>
          <w:lang w:val="de-DE"/>
        </w:rPr>
        <w:t xml:space="preserve"> sind </w:t>
      </w:r>
      <w:r w:rsidR="00B3619B">
        <w:rPr>
          <w:rFonts w:cstheme="minorHAnsi"/>
          <w:lang w:val="de-DE"/>
        </w:rPr>
        <w:t>zwei</w:t>
      </w:r>
      <w:r w:rsidR="00CA30F3">
        <w:rPr>
          <w:rFonts w:cstheme="minorHAnsi"/>
          <w:lang w:val="de-DE"/>
        </w:rPr>
        <w:t xml:space="preserve"> weitere </w:t>
      </w:r>
      <w:r w:rsidR="00B3619B">
        <w:rPr>
          <w:rFonts w:cstheme="minorHAnsi"/>
          <w:lang w:val="de-DE"/>
        </w:rPr>
        <w:t>Warmräume</w:t>
      </w:r>
      <w:r w:rsidR="00CA30F3">
        <w:rPr>
          <w:rFonts w:cstheme="minorHAnsi"/>
          <w:lang w:val="de-DE"/>
        </w:rPr>
        <w:t xml:space="preserve">, darunter ein </w:t>
      </w:r>
      <w:r w:rsidR="00CA30F3" w:rsidRPr="00CA30F3">
        <w:rPr>
          <w:rFonts w:cstheme="minorHAnsi"/>
          <w:i/>
          <w:iCs/>
          <w:lang w:val="de-DE"/>
        </w:rPr>
        <w:t>sudatorium</w:t>
      </w:r>
      <w:r w:rsidR="00CA30F3">
        <w:rPr>
          <w:rFonts w:cstheme="minorHAnsi"/>
          <w:lang w:val="de-DE"/>
        </w:rPr>
        <w:t>, welche seit der Saison 2026 frisch rekonstruiert zugänglich sind.</w:t>
      </w:r>
    </w:p>
    <w:p w14:paraId="0AC08164" w14:textId="75501E81" w:rsidR="009F65FA" w:rsidRPr="005C2CC2" w:rsidRDefault="00651A3A" w:rsidP="005C2CC2">
      <w:pPr>
        <w:jc w:val="both"/>
        <w:rPr>
          <w:rFonts w:cstheme="minorHAnsi"/>
          <w:b/>
          <w:bCs/>
          <w:lang w:val="de-DE"/>
        </w:rPr>
      </w:pPr>
      <w:r>
        <w:rPr>
          <w:rFonts w:cstheme="minorHAnsi"/>
          <w:lang w:val="de-DE"/>
        </w:rPr>
        <w:t>Aktueller</w:t>
      </w:r>
      <w:r w:rsidR="00542CBC">
        <w:rPr>
          <w:rFonts w:cstheme="minorHAnsi"/>
          <w:lang w:val="de-DE"/>
        </w:rPr>
        <w:t xml:space="preserve"> Beitrag Wissenschaftsmagazin</w:t>
      </w:r>
      <w:r w:rsidR="005C2CC2">
        <w:rPr>
          <w:rFonts w:cstheme="minorHAnsi"/>
          <w:lang w:val="de-DE"/>
        </w:rPr>
        <w:t xml:space="preserve">: </w:t>
      </w:r>
      <w:r w:rsidR="00CA30F3" w:rsidRPr="00CA30F3">
        <w:rPr>
          <w:rFonts w:cstheme="minorHAnsi"/>
          <w:i/>
          <w:iCs/>
          <w:lang w:val="de-DE"/>
        </w:rPr>
        <w:t>„</w:t>
      </w:r>
      <w:r w:rsidR="00CA30F3">
        <w:rPr>
          <w:rFonts w:cstheme="minorHAnsi"/>
          <w:i/>
          <w:iCs/>
          <w:lang w:val="de-DE"/>
        </w:rPr>
        <w:t xml:space="preserve">Die </w:t>
      </w:r>
      <w:r w:rsidR="00CA30F3" w:rsidRPr="00CA30F3">
        <w:rPr>
          <w:rFonts w:cstheme="minorHAnsi"/>
          <w:i/>
          <w:iCs/>
          <w:lang w:val="de-DE"/>
        </w:rPr>
        <w:t>Zivilstadttherme von Carnuntum – Rekonstruktion eines römischen Stadtbads“</w:t>
      </w:r>
      <w:r w:rsidR="00CA30F3">
        <w:rPr>
          <w:rFonts w:cstheme="minorHAnsi"/>
          <w:b/>
          <w:bCs/>
          <w:lang w:val="de-DE"/>
        </w:rPr>
        <w:t xml:space="preserve">. </w:t>
      </w:r>
      <w:r w:rsidR="00542CBC" w:rsidRPr="00542CBC">
        <w:rPr>
          <w:rFonts w:cstheme="minorHAnsi"/>
          <w:bCs/>
          <w:u w:val="single"/>
        </w:rPr>
        <w:t>https://www.carnuntum.at/de/magazin/die-zivilstadttherme-von-carnuntum-rekonstruktion-eines-romischen-stadtbads/1925</w:t>
      </w:r>
    </w:p>
    <w:p w14:paraId="02F7372C" w14:textId="77777777" w:rsidR="009F65FA" w:rsidRPr="003D454B" w:rsidRDefault="009F65FA" w:rsidP="00496502">
      <w:pPr>
        <w:rPr>
          <w:rFonts w:cstheme="minorHAnsi"/>
          <w:b/>
          <w:u w:val="single"/>
        </w:rPr>
      </w:pPr>
    </w:p>
    <w:p w14:paraId="0EFD97A8" w14:textId="58CB1519" w:rsidR="00491D1C" w:rsidRPr="002F2FA5" w:rsidRDefault="00562D17" w:rsidP="002F2FA5">
      <w:pPr>
        <w:rPr>
          <w:rFonts w:cstheme="minorHAnsi"/>
          <w:i/>
        </w:rPr>
      </w:pPr>
      <w:r w:rsidRPr="003D454B">
        <w:rPr>
          <w:rFonts w:cstheme="minorHAnsi"/>
          <w:b/>
          <w:u w:val="single"/>
        </w:rPr>
        <w:t>Pressekontakt</w:t>
      </w:r>
    </w:p>
    <w:p w14:paraId="31AFC1F4" w14:textId="01F53CEC" w:rsidR="00491D1C" w:rsidRPr="003D454B" w:rsidRDefault="005C2CC2">
      <w:pPr>
        <w:pStyle w:val="StandardWeb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  <w:r w:rsidRPr="003D454B">
        <w:rPr>
          <w:rFonts w:cstheme="minorHAnsi"/>
          <w:noProof/>
          <w:lang w:val="de-DE" w:eastAsia="de-DE"/>
        </w:rPr>
        <w:drawing>
          <wp:anchor distT="0" distB="0" distL="114300" distR="114300" simplePos="0" relativeHeight="251668480" behindDoc="0" locked="0" layoutInCell="1" allowOverlap="1" wp14:anchorId="5827184A" wp14:editId="47CF05DA">
            <wp:simplePos x="0" y="0"/>
            <wp:positionH relativeFrom="column">
              <wp:posOffset>4017010</wp:posOffset>
            </wp:positionH>
            <wp:positionV relativeFrom="paragraph">
              <wp:posOffset>3810</wp:posOffset>
            </wp:positionV>
            <wp:extent cx="2305050" cy="466725"/>
            <wp:effectExtent l="0" t="0" r="0" b="9525"/>
            <wp:wrapNone/>
            <wp:docPr id="625496395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5496395" name="Grafik 625496395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7D27" w:rsidRPr="003D454B">
        <w:rPr>
          <w:rFonts w:asciiTheme="minorHAnsi" w:hAnsiTheme="minorHAnsi" w:cstheme="minorHAnsi"/>
          <w:sz w:val="22"/>
          <w:szCs w:val="22"/>
        </w:rPr>
        <w:t>Mag. Anna-Maria Grohs</w:t>
      </w:r>
    </w:p>
    <w:p w14:paraId="7482B87F" w14:textId="654930DC" w:rsidR="00542CBC" w:rsidRPr="004F2100" w:rsidRDefault="00D24F1E">
      <w:pPr>
        <w:pStyle w:val="StandardWeb"/>
        <w:spacing w:before="0" w:beforeAutospacing="0" w:after="0" w:afterAutospacing="0"/>
      </w:pPr>
      <w:r>
        <w:rPr>
          <w:rFonts w:asciiTheme="minorHAnsi" w:hAnsiTheme="minorHAnsi" w:cstheme="minorHAnsi"/>
          <w:sz w:val="22"/>
          <w:szCs w:val="22"/>
        </w:rPr>
        <w:t xml:space="preserve">T. </w:t>
      </w:r>
      <w:r w:rsidRPr="003D454B">
        <w:rPr>
          <w:rFonts w:asciiTheme="minorHAnsi" w:hAnsiTheme="minorHAnsi" w:cstheme="minorHAnsi"/>
          <w:sz w:val="22"/>
          <w:szCs w:val="22"/>
        </w:rPr>
        <w:t xml:space="preserve">+43 (0) </w:t>
      </w:r>
      <w:r>
        <w:rPr>
          <w:rFonts w:asciiTheme="minorHAnsi" w:hAnsiTheme="minorHAnsi" w:cstheme="minorHAnsi"/>
          <w:sz w:val="22"/>
          <w:szCs w:val="22"/>
        </w:rPr>
        <w:t>2163</w:t>
      </w:r>
      <w:r w:rsidRPr="003D454B"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>3377</w:t>
      </w:r>
      <w:r w:rsidRPr="003D454B"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 xml:space="preserve">781 | </w:t>
      </w:r>
      <w:r w:rsidR="00562D17" w:rsidRPr="003D454B">
        <w:rPr>
          <w:rFonts w:asciiTheme="minorHAnsi" w:hAnsiTheme="minorHAnsi" w:cstheme="minorHAnsi"/>
          <w:sz w:val="22"/>
          <w:szCs w:val="22"/>
        </w:rPr>
        <w:t xml:space="preserve">M. +43 (0) 664 604 99 </w:t>
      </w:r>
      <w:r w:rsidR="00541900">
        <w:rPr>
          <w:rFonts w:asciiTheme="minorHAnsi" w:hAnsiTheme="minorHAnsi" w:cstheme="minorHAnsi"/>
          <w:sz w:val="22"/>
          <w:szCs w:val="22"/>
        </w:rPr>
        <w:t>781</w:t>
      </w:r>
      <w:r w:rsidR="00562D17" w:rsidRPr="003D454B">
        <w:rPr>
          <w:rFonts w:asciiTheme="minorHAnsi" w:hAnsiTheme="minorHAnsi" w:cstheme="minorHAnsi"/>
          <w:sz w:val="22"/>
          <w:szCs w:val="22"/>
        </w:rPr>
        <w:br/>
      </w:r>
      <w:hyperlink r:id="rId9" w:history="1">
        <w:r w:rsidR="00F57D27" w:rsidRPr="003D454B">
          <w:rPr>
            <w:rStyle w:val="Hyperlink"/>
            <w:rFonts w:asciiTheme="minorHAnsi" w:hAnsiTheme="minorHAnsi" w:cstheme="minorHAnsi"/>
            <w:color w:val="auto"/>
            <w:sz w:val="22"/>
            <w:szCs w:val="22"/>
          </w:rPr>
          <w:t>anna.grohs@carnuntum.at</w:t>
        </w:r>
      </w:hyperlink>
      <w:r w:rsidR="00562D17" w:rsidRPr="003D454B">
        <w:rPr>
          <w:rStyle w:val="Hyperlink"/>
          <w:rFonts w:asciiTheme="minorHAnsi" w:hAnsiTheme="minorHAnsi" w:cstheme="minorHAnsi"/>
          <w:color w:val="auto"/>
          <w:u w:val="none"/>
        </w:rPr>
        <w:t xml:space="preserve"> </w:t>
      </w:r>
      <w:r w:rsidR="00562D17" w:rsidRPr="003D454B">
        <w:rPr>
          <w:rFonts w:asciiTheme="minorHAnsi" w:hAnsiTheme="minorHAnsi" w:cstheme="minorHAnsi"/>
          <w:sz w:val="22"/>
          <w:szCs w:val="22"/>
        </w:rPr>
        <w:t xml:space="preserve">| </w:t>
      </w:r>
      <w:hyperlink r:id="rId10" w:history="1">
        <w:r w:rsidR="00562D17" w:rsidRPr="003D454B">
          <w:rPr>
            <w:rStyle w:val="Hyperlink"/>
            <w:rFonts w:asciiTheme="minorHAnsi" w:hAnsiTheme="minorHAnsi" w:cstheme="minorHAnsi"/>
            <w:color w:val="auto"/>
            <w:sz w:val="22"/>
            <w:szCs w:val="22"/>
          </w:rPr>
          <w:t>www.carnuntum.at</w:t>
        </w:r>
      </w:hyperlink>
    </w:p>
    <w:p w14:paraId="31767E50" w14:textId="55BF0ECE" w:rsidR="00491D1C" w:rsidRPr="005C2CC2" w:rsidRDefault="00562D17" w:rsidP="005C2CC2">
      <w:pPr>
        <w:pStyle w:val="StandardWeb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  <w:r w:rsidRPr="003D454B">
        <w:rPr>
          <w:rFonts w:asciiTheme="minorHAnsi" w:hAnsiTheme="minorHAnsi" w:cstheme="minorHAnsi"/>
          <w:noProof/>
          <w:lang w:val="de-DE" w:eastAsia="de-DE"/>
        </w:rPr>
        <w:drawing>
          <wp:anchor distT="0" distB="0" distL="114300" distR="114300" simplePos="0" relativeHeight="251664384" behindDoc="0" locked="0" layoutInCell="1" allowOverlap="1" wp14:anchorId="12E5CFF2" wp14:editId="71577327">
            <wp:simplePos x="0" y="0"/>
            <wp:positionH relativeFrom="column">
              <wp:posOffset>4526280</wp:posOffset>
            </wp:positionH>
            <wp:positionV relativeFrom="paragraph">
              <wp:posOffset>9075420</wp:posOffset>
            </wp:positionV>
            <wp:extent cx="259080" cy="236220"/>
            <wp:effectExtent l="0" t="0" r="7620" b="0"/>
            <wp:wrapNone/>
            <wp:docPr id="7" name="Grafik 7" descr="Beschreibung: Beschreibung: C:\Users\wachter\AppData\Local\Microsoft\Windows\Temporary Internet Files\Content.Word\icon_googleplus.pn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2" descr="Beschreibung: Beschreibung: C:\Users\wachter\AppData\Local\Microsoft\Windows\Temporary Internet Files\Content.Word\icon_googleplus.png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491D1C" w:rsidRPr="005C2CC2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418" w:right="1418" w:bottom="1134" w:left="1418" w:header="851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D9716BC" w14:textId="77777777" w:rsidR="00491D1C" w:rsidRDefault="00562D17">
      <w:pPr>
        <w:spacing w:after="0" w:line="240" w:lineRule="auto"/>
      </w:pPr>
      <w:r>
        <w:separator/>
      </w:r>
    </w:p>
  </w:endnote>
  <w:endnote w:type="continuationSeparator" w:id="0">
    <w:p w14:paraId="28EADE66" w14:textId="77777777" w:rsidR="00491D1C" w:rsidRDefault="00562D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75B49D" w14:textId="77777777" w:rsidR="00491D1C" w:rsidRDefault="00491D1C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F190BB" w14:textId="77777777" w:rsidR="00491D1C" w:rsidRDefault="00562D17">
    <w:pPr>
      <w:pStyle w:val="Fuzeile"/>
    </w:pPr>
    <w:r>
      <w:rPr>
        <w:noProof/>
        <w:lang w:eastAsia="de-AT"/>
      </w:rPr>
      <w:drawing>
        <wp:anchor distT="0" distB="0" distL="114300" distR="114300" simplePos="0" relativeHeight="251664384" behindDoc="0" locked="0" layoutInCell="1" allowOverlap="1" wp14:anchorId="61F9F970" wp14:editId="4DE33007">
          <wp:simplePos x="0" y="0"/>
          <wp:positionH relativeFrom="margin">
            <wp:align>right</wp:align>
          </wp:positionH>
          <wp:positionV relativeFrom="paragraph">
            <wp:posOffset>-777240</wp:posOffset>
          </wp:positionV>
          <wp:extent cx="1295400" cy="725170"/>
          <wp:effectExtent l="0" t="0" r="0" b="0"/>
          <wp:wrapSquare wrapText="bothSides"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5400" cy="7251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de-AT"/>
      </w:rPr>
      <w:drawing>
        <wp:anchor distT="0" distB="0" distL="114300" distR="114300" simplePos="0" relativeHeight="251662336" behindDoc="1" locked="0" layoutInCell="1" allowOverlap="1" wp14:anchorId="1FB65D6D" wp14:editId="322AF31E">
          <wp:simplePos x="0" y="0"/>
          <wp:positionH relativeFrom="margin">
            <wp:posOffset>-495300</wp:posOffset>
          </wp:positionH>
          <wp:positionV relativeFrom="paragraph">
            <wp:posOffset>-809625</wp:posOffset>
          </wp:positionV>
          <wp:extent cx="4953000" cy="960354"/>
          <wp:effectExtent l="0" t="0" r="0" b="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53000" cy="96035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75248B" w14:textId="77777777" w:rsidR="00491D1C" w:rsidRDefault="00491D1C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7AB5330" w14:textId="77777777" w:rsidR="00491D1C" w:rsidRDefault="00562D17">
      <w:pPr>
        <w:spacing w:after="0" w:line="240" w:lineRule="auto"/>
      </w:pPr>
      <w:r>
        <w:separator/>
      </w:r>
    </w:p>
  </w:footnote>
  <w:footnote w:type="continuationSeparator" w:id="0">
    <w:p w14:paraId="2C00061E" w14:textId="77777777" w:rsidR="00491D1C" w:rsidRDefault="00562D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5D5AE6" w14:textId="77777777" w:rsidR="00491D1C" w:rsidRDefault="00491D1C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D636EE" w14:textId="77777777" w:rsidR="00491D1C" w:rsidRDefault="00562D17">
    <w:pPr>
      <w:pStyle w:val="Kopfzeile"/>
    </w:pPr>
    <w:r>
      <w:rPr>
        <w:noProof/>
        <w:lang w:eastAsia="de-AT"/>
      </w:rPr>
      <w:drawing>
        <wp:anchor distT="0" distB="0" distL="114300" distR="114300" simplePos="0" relativeHeight="251660288" behindDoc="1" locked="0" layoutInCell="1" allowOverlap="1" wp14:anchorId="7CAB77BE" wp14:editId="591DA96F">
          <wp:simplePos x="0" y="0"/>
          <wp:positionH relativeFrom="margin">
            <wp:posOffset>4425950</wp:posOffset>
          </wp:positionH>
          <wp:positionV relativeFrom="paragraph">
            <wp:posOffset>-387985</wp:posOffset>
          </wp:positionV>
          <wp:extent cx="2017792" cy="675640"/>
          <wp:effectExtent l="0" t="0" r="1905" b="0"/>
          <wp:wrapNone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17792" cy="675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C2708B" w14:textId="77777777" w:rsidR="00491D1C" w:rsidRDefault="00491D1C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C894E46"/>
    <w:multiLevelType w:val="hybridMultilevel"/>
    <w:tmpl w:val="86C0EAD2"/>
    <w:lvl w:ilvl="0" w:tplc="0524804C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2116434"/>
    <w:multiLevelType w:val="hybridMultilevel"/>
    <w:tmpl w:val="F2042DC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DB84BA7"/>
    <w:multiLevelType w:val="hybridMultilevel"/>
    <w:tmpl w:val="380A26F8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961261563">
    <w:abstractNumId w:val="0"/>
  </w:num>
  <w:num w:numId="2" w16cid:durableId="386295588">
    <w:abstractNumId w:val="1"/>
  </w:num>
  <w:num w:numId="3" w16cid:durableId="157758738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defaultTabStop w:val="708"/>
  <w:hyphenationZone w:val="425"/>
  <w:characterSpacingControl w:val="doNotCompress"/>
  <w:hdrShapeDefaults>
    <o:shapedefaults v:ext="edit" spidmax="1802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91D1C"/>
    <w:rsid w:val="000135C5"/>
    <w:rsid w:val="0001619A"/>
    <w:rsid w:val="00027092"/>
    <w:rsid w:val="00044713"/>
    <w:rsid w:val="00044798"/>
    <w:rsid w:val="000540FA"/>
    <w:rsid w:val="00057733"/>
    <w:rsid w:val="000C081E"/>
    <w:rsid w:val="0010000C"/>
    <w:rsid w:val="0010478D"/>
    <w:rsid w:val="001141BB"/>
    <w:rsid w:val="001313AB"/>
    <w:rsid w:val="0013305B"/>
    <w:rsid w:val="001572C4"/>
    <w:rsid w:val="00174F44"/>
    <w:rsid w:val="001836AE"/>
    <w:rsid w:val="00187B32"/>
    <w:rsid w:val="001A00FB"/>
    <w:rsid w:val="001B0435"/>
    <w:rsid w:val="001B0C17"/>
    <w:rsid w:val="001C0799"/>
    <w:rsid w:val="001D58F7"/>
    <w:rsid w:val="001F07D9"/>
    <w:rsid w:val="001F3A6C"/>
    <w:rsid w:val="00202754"/>
    <w:rsid w:val="00214C44"/>
    <w:rsid w:val="0023429B"/>
    <w:rsid w:val="002354B3"/>
    <w:rsid w:val="002532DA"/>
    <w:rsid w:val="00254071"/>
    <w:rsid w:val="002A0B81"/>
    <w:rsid w:val="002A3D78"/>
    <w:rsid w:val="002C3A1A"/>
    <w:rsid w:val="002F12EF"/>
    <w:rsid w:val="002F2D2A"/>
    <w:rsid w:val="002F2FA5"/>
    <w:rsid w:val="00305593"/>
    <w:rsid w:val="00310551"/>
    <w:rsid w:val="00332A0A"/>
    <w:rsid w:val="0034055A"/>
    <w:rsid w:val="003547A5"/>
    <w:rsid w:val="00356E71"/>
    <w:rsid w:val="003A56CD"/>
    <w:rsid w:val="003B4A7E"/>
    <w:rsid w:val="003C06DB"/>
    <w:rsid w:val="003C4061"/>
    <w:rsid w:val="003C7373"/>
    <w:rsid w:val="003D0A4B"/>
    <w:rsid w:val="003D454B"/>
    <w:rsid w:val="003E7153"/>
    <w:rsid w:val="003F29EE"/>
    <w:rsid w:val="003F706A"/>
    <w:rsid w:val="00441541"/>
    <w:rsid w:val="0044655D"/>
    <w:rsid w:val="004469AB"/>
    <w:rsid w:val="00447F88"/>
    <w:rsid w:val="00491D1C"/>
    <w:rsid w:val="0049430B"/>
    <w:rsid w:val="00496502"/>
    <w:rsid w:val="004A3F99"/>
    <w:rsid w:val="004D70A0"/>
    <w:rsid w:val="004D7D18"/>
    <w:rsid w:val="004F2100"/>
    <w:rsid w:val="004F4A62"/>
    <w:rsid w:val="00516815"/>
    <w:rsid w:val="00541900"/>
    <w:rsid w:val="00542CBC"/>
    <w:rsid w:val="005477ED"/>
    <w:rsid w:val="00562D17"/>
    <w:rsid w:val="00590046"/>
    <w:rsid w:val="00594926"/>
    <w:rsid w:val="0059651B"/>
    <w:rsid w:val="005C2CC2"/>
    <w:rsid w:val="005F2378"/>
    <w:rsid w:val="00604516"/>
    <w:rsid w:val="00604F94"/>
    <w:rsid w:val="00614F00"/>
    <w:rsid w:val="006211C6"/>
    <w:rsid w:val="006239D9"/>
    <w:rsid w:val="00651558"/>
    <w:rsid w:val="00651A3A"/>
    <w:rsid w:val="006931E9"/>
    <w:rsid w:val="006C0FCF"/>
    <w:rsid w:val="006F77D5"/>
    <w:rsid w:val="00701F85"/>
    <w:rsid w:val="007149D0"/>
    <w:rsid w:val="0072475F"/>
    <w:rsid w:val="00725985"/>
    <w:rsid w:val="007947B8"/>
    <w:rsid w:val="007C64B0"/>
    <w:rsid w:val="0080692E"/>
    <w:rsid w:val="0081695F"/>
    <w:rsid w:val="00820E5B"/>
    <w:rsid w:val="00825F2F"/>
    <w:rsid w:val="0083420F"/>
    <w:rsid w:val="008440B4"/>
    <w:rsid w:val="0085184B"/>
    <w:rsid w:val="00860724"/>
    <w:rsid w:val="00865B98"/>
    <w:rsid w:val="008725A5"/>
    <w:rsid w:val="008971C5"/>
    <w:rsid w:val="008A1D48"/>
    <w:rsid w:val="008A3D56"/>
    <w:rsid w:val="008F6920"/>
    <w:rsid w:val="009055AB"/>
    <w:rsid w:val="00911050"/>
    <w:rsid w:val="00920A87"/>
    <w:rsid w:val="00960309"/>
    <w:rsid w:val="00962CEC"/>
    <w:rsid w:val="009E3B26"/>
    <w:rsid w:val="009E5F40"/>
    <w:rsid w:val="009E7895"/>
    <w:rsid w:val="009F65FA"/>
    <w:rsid w:val="00A40CB4"/>
    <w:rsid w:val="00A65B5C"/>
    <w:rsid w:val="00A77468"/>
    <w:rsid w:val="00A82258"/>
    <w:rsid w:val="00A86941"/>
    <w:rsid w:val="00AA3E75"/>
    <w:rsid w:val="00AD25ED"/>
    <w:rsid w:val="00AE1017"/>
    <w:rsid w:val="00AF722C"/>
    <w:rsid w:val="00B103FD"/>
    <w:rsid w:val="00B157D6"/>
    <w:rsid w:val="00B220EC"/>
    <w:rsid w:val="00B3619B"/>
    <w:rsid w:val="00B42012"/>
    <w:rsid w:val="00B56F0D"/>
    <w:rsid w:val="00B741BB"/>
    <w:rsid w:val="00B811E5"/>
    <w:rsid w:val="00B8278F"/>
    <w:rsid w:val="00BC11B1"/>
    <w:rsid w:val="00BD6878"/>
    <w:rsid w:val="00BF344A"/>
    <w:rsid w:val="00C02A90"/>
    <w:rsid w:val="00C07526"/>
    <w:rsid w:val="00C22C79"/>
    <w:rsid w:val="00C574E1"/>
    <w:rsid w:val="00C808EE"/>
    <w:rsid w:val="00C9692C"/>
    <w:rsid w:val="00CA30F3"/>
    <w:rsid w:val="00CB18C7"/>
    <w:rsid w:val="00CB398E"/>
    <w:rsid w:val="00CE2782"/>
    <w:rsid w:val="00CE7938"/>
    <w:rsid w:val="00CF2BBE"/>
    <w:rsid w:val="00CF591F"/>
    <w:rsid w:val="00D11F71"/>
    <w:rsid w:val="00D24F1E"/>
    <w:rsid w:val="00D44864"/>
    <w:rsid w:val="00D504B1"/>
    <w:rsid w:val="00D5342F"/>
    <w:rsid w:val="00D71C3B"/>
    <w:rsid w:val="00D75874"/>
    <w:rsid w:val="00D8206F"/>
    <w:rsid w:val="00DC1741"/>
    <w:rsid w:val="00DE4926"/>
    <w:rsid w:val="00DE7069"/>
    <w:rsid w:val="00DF09CF"/>
    <w:rsid w:val="00DF5842"/>
    <w:rsid w:val="00E26CBB"/>
    <w:rsid w:val="00E54E9E"/>
    <w:rsid w:val="00E72FA9"/>
    <w:rsid w:val="00E73697"/>
    <w:rsid w:val="00EA6B1F"/>
    <w:rsid w:val="00F57D27"/>
    <w:rsid w:val="00F62AD4"/>
    <w:rsid w:val="00F77B22"/>
    <w:rsid w:val="00F934E5"/>
    <w:rsid w:val="00F95012"/>
    <w:rsid w:val="00F96923"/>
    <w:rsid w:val="00FA6FD6"/>
    <w:rsid w:val="00FB64EB"/>
    <w:rsid w:val="00FB7EEA"/>
    <w:rsid w:val="00FE3D2A"/>
    <w:rsid w:val="00FF1313"/>
    <w:rsid w:val="00FF32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80225"/>
    <o:shapelayout v:ext="edit">
      <o:idmap v:ext="edit" data="1"/>
    </o:shapelayout>
  </w:shapeDefaults>
  <w:decimalSymbol w:val=","/>
  <w:listSeparator w:val=";"/>
  <w14:docId w14:val="6904EE92"/>
  <w15:docId w15:val="{106C4ECD-8117-44CF-8FCA-B8BAA65812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pPr>
      <w:spacing w:after="200" w:line="276" w:lineRule="auto"/>
    </w:pPr>
  </w:style>
  <w:style w:type="paragraph" w:styleId="berschrift1">
    <w:name w:val="heading 1"/>
    <w:basedOn w:val="Standard"/>
    <w:next w:val="Standard"/>
    <w:link w:val="berschrift1Zchn"/>
    <w:uiPriority w:val="9"/>
    <w:qFormat/>
    <w:rsid w:val="00CA30F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Pr>
      <w:color w:val="0000FF"/>
      <w:u w:val="single"/>
    </w:rPr>
  </w:style>
  <w:style w:type="paragraph" w:styleId="Kopfzeile">
    <w:name w:val="header"/>
    <w:basedOn w:val="Standard"/>
    <w:link w:val="KopfzeileZchn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</w:style>
  <w:style w:type="paragraph" w:styleId="Fuzeile">
    <w:name w:val="footer"/>
    <w:basedOn w:val="Standard"/>
    <w:link w:val="FuzeileZchn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</w:style>
  <w:style w:type="paragraph" w:styleId="StandardWeb">
    <w:name w:val="Normal (Web)"/>
    <w:basedOn w:val="Standard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AT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Pr>
      <w:rFonts w:ascii="Segoe UI" w:hAnsi="Segoe UI" w:cs="Segoe UI"/>
      <w:sz w:val="18"/>
      <w:szCs w:val="18"/>
    </w:rPr>
  </w:style>
  <w:style w:type="table" w:styleId="Tabellenraster">
    <w:name w:val="Table Grid"/>
    <w:basedOn w:val="NormaleTabelle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pPr>
      <w:ind w:left="720"/>
      <w:contextualSpacing/>
    </w:pPr>
  </w:style>
  <w:style w:type="character" w:styleId="Kommentarzeichen">
    <w:name w:val="annotation reference"/>
    <w:basedOn w:val="Absatz-Standardschriftart"/>
    <w:uiPriority w:val="99"/>
    <w:semiHidden/>
    <w:unhideWhenUsed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Pr>
      <w:b/>
      <w:bCs/>
      <w:sz w:val="20"/>
      <w:szCs w:val="20"/>
    </w:rPr>
  </w:style>
  <w:style w:type="paragraph" w:styleId="berarbeitung">
    <w:name w:val="Revision"/>
    <w:hidden/>
    <w:uiPriority w:val="99"/>
    <w:semiHidden/>
    <w:pPr>
      <w:spacing w:after="0" w:line="240" w:lineRule="auto"/>
    </w:pPr>
  </w:style>
  <w:style w:type="character" w:styleId="NichtaufgelsteErwhnung">
    <w:name w:val="Unresolved Mention"/>
    <w:basedOn w:val="Absatz-Standardschriftart"/>
    <w:uiPriority w:val="99"/>
    <w:semiHidden/>
    <w:unhideWhenUsed/>
    <w:rPr>
      <w:color w:val="605E5C"/>
      <w:shd w:val="clear" w:color="auto" w:fill="E1DFDD"/>
    </w:rPr>
  </w:style>
  <w:style w:type="paragraph" w:styleId="KeinLeerraum">
    <w:name w:val="No Spacing"/>
    <w:uiPriority w:val="1"/>
    <w:qFormat/>
    <w:rsid w:val="00562D17"/>
    <w:pPr>
      <w:spacing w:after="0" w:line="240" w:lineRule="auto"/>
    </w:pPr>
    <w:rPr>
      <w:kern w:val="2"/>
      <w:lang w:val="de-DE"/>
      <w14:ligatures w14:val="standardContextual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CA30F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821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0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42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80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03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50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45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26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65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97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05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64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45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24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91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9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8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0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695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217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3841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1615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2803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68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352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657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3644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6820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4975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1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02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42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29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60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60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25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054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550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4445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8410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166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0595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4535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4306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7880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249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90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853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0034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194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260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82729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88292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6436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03240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plus.google.com/u/0/108513742584700243975/about#108513742584700243975/about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://www.carnuntum.at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anna.grohs@carnuntum.at" TargetMode="Externa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BD26105-4288-4CE2-B428-9EC42A3D8A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329</Words>
  <Characters>2074</Characters>
  <Application>Microsoft Office Word</Application>
  <DocSecurity>0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Helene Lacom</dc:creator>
  <cp:keywords/>
  <dc:description/>
  <cp:lastModifiedBy>Grohs Anna-Maria</cp:lastModifiedBy>
  <cp:revision>15</cp:revision>
  <cp:lastPrinted>2025-10-01T10:01:00Z</cp:lastPrinted>
  <dcterms:created xsi:type="dcterms:W3CDTF">2026-04-14T20:19:00Z</dcterms:created>
  <dcterms:modified xsi:type="dcterms:W3CDTF">2026-04-15T13:24:00Z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1b077c7e-5261-4b33-ad79-dfbd4d383011_Enabled">
    <vt:lpwstr>true</vt:lpwstr>
  </property>
  <property fmtid="{D5CDD505-2E9C-101B-9397-08002B2CF9AE}" pid="3" name="MSIP_Label_1b077c7e-5261-4b33-ad79-dfbd4d383011_SetDate">
    <vt:lpwstr>2020-09-14T14:09:41Z</vt:lpwstr>
  </property>
  <property fmtid="{D5CDD505-2E9C-101B-9397-08002B2CF9AE}" pid="4" name="MSIP_Label_1b077c7e-5261-4b33-ad79-dfbd4d383011_Method">
    <vt:lpwstr>Standard</vt:lpwstr>
  </property>
  <property fmtid="{D5CDD505-2E9C-101B-9397-08002B2CF9AE}" pid="5" name="MSIP_Label_1b077c7e-5261-4b33-ad79-dfbd4d383011_Name">
    <vt:lpwstr>intern</vt:lpwstr>
  </property>
  <property fmtid="{D5CDD505-2E9C-101B-9397-08002B2CF9AE}" pid="6" name="MSIP_Label_1b077c7e-5261-4b33-ad79-dfbd4d383011_SiteId">
    <vt:lpwstr>4de6158e-778b-4e8b-a7ea-c5e67728a810</vt:lpwstr>
  </property>
  <property fmtid="{D5CDD505-2E9C-101B-9397-08002B2CF9AE}" pid="7" name="MSIP_Label_1b077c7e-5261-4b33-ad79-dfbd4d383011_ActionId">
    <vt:lpwstr>e23d8c8d-d5bd-418d-bbc3-00005df67896</vt:lpwstr>
  </property>
  <property fmtid="{D5CDD505-2E9C-101B-9397-08002B2CF9AE}" pid="8" name="MSIP_Label_1b077c7e-5261-4b33-ad79-dfbd4d383011_ContentBits">
    <vt:lpwstr>0</vt:lpwstr>
  </property>
</Properties>
</file>